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49" w:rsidRPr="002F5C4D" w:rsidRDefault="00582E49" w:rsidP="00582E4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F5C4D">
        <w:rPr>
          <w:b/>
          <w:sz w:val="24"/>
          <w:szCs w:val="24"/>
        </w:rPr>
        <w:t>Инструкции о порядке проведения республиканского</w:t>
      </w:r>
    </w:p>
    <w:p w:rsidR="00582E49" w:rsidRDefault="00582E49" w:rsidP="00582E49">
      <w:pPr>
        <w:pStyle w:val="a3"/>
        <w:rPr>
          <w:rFonts w:ascii="Times New Roman" w:hAnsi="Times New Roman" w:cs="Times New Roman"/>
        </w:rPr>
      </w:pPr>
      <w:r w:rsidRPr="002F5C4D">
        <w:rPr>
          <w:b/>
          <w:sz w:val="24"/>
          <w:szCs w:val="24"/>
        </w:rPr>
        <w:t xml:space="preserve">                                              юниорского лесного конкурса «</w:t>
      </w:r>
      <w:proofErr w:type="spellStart"/>
      <w:r w:rsidRPr="002F5C4D">
        <w:rPr>
          <w:b/>
          <w:sz w:val="24"/>
          <w:szCs w:val="24"/>
        </w:rPr>
        <w:t>Кв</w:t>
      </w:r>
      <w:proofErr w:type="spellEnd"/>
      <w:r>
        <w:rPr>
          <w:b/>
          <w:sz w:val="24"/>
          <w:szCs w:val="24"/>
          <w:lang w:val="be-BY"/>
        </w:rPr>
        <w:t>і</w:t>
      </w:r>
      <w:proofErr w:type="spellStart"/>
      <w:r w:rsidRPr="002F5C4D">
        <w:rPr>
          <w:b/>
          <w:sz w:val="24"/>
          <w:szCs w:val="24"/>
        </w:rPr>
        <w:t>тней</w:t>
      </w:r>
      <w:proofErr w:type="spellEnd"/>
      <w:r w:rsidRPr="002F5C4D">
        <w:rPr>
          <w:b/>
          <w:sz w:val="24"/>
          <w:szCs w:val="24"/>
        </w:rPr>
        <w:t>, мой лес».</w:t>
      </w:r>
      <w:r w:rsidRPr="002F5C4D">
        <w:rPr>
          <w:rFonts w:ascii="Times New Roman" w:hAnsi="Times New Roman" w:cs="Times New Roman"/>
          <w:b/>
          <w:sz w:val="24"/>
          <w:szCs w:val="24"/>
        </w:rPr>
        <w:br/>
      </w:r>
      <w:r w:rsidRPr="002F5C4D">
        <w:rPr>
          <w:rFonts w:ascii="Times New Roman" w:hAnsi="Times New Roman" w:cs="Times New Roman"/>
        </w:rPr>
        <w:br/>
        <w:t>1. Настоящая Инструкция определяет порядок и условия проведения республиканского юниорского лесного конкурса "</w:t>
      </w:r>
      <w:proofErr w:type="spellStart"/>
      <w:r w:rsidRPr="002F5C4D"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  <w:lang w:val="be-BY"/>
        </w:rPr>
        <w:t>іт</w:t>
      </w:r>
      <w:r w:rsidRPr="002F5C4D">
        <w:rPr>
          <w:rFonts w:ascii="Times New Roman" w:hAnsi="Times New Roman" w:cs="Times New Roman"/>
        </w:rPr>
        <w:t>ней, мой лес" (далее - конкурс).</w:t>
      </w:r>
      <w:r w:rsidRPr="002F5C4D">
        <w:rPr>
          <w:rFonts w:ascii="Times New Roman" w:hAnsi="Times New Roman" w:cs="Times New Roman"/>
        </w:rPr>
        <w:br/>
        <w:t>2. Конкурс проводится в целях:</w:t>
      </w:r>
      <w:r w:rsidRPr="002F5C4D">
        <w:rPr>
          <w:rFonts w:ascii="Times New Roman" w:hAnsi="Times New Roman" w:cs="Times New Roman"/>
        </w:rPr>
        <w:br/>
        <w:t>· формирования бережного отношения к лесу и его обитателям;</w:t>
      </w:r>
      <w:r w:rsidRPr="002F5C4D">
        <w:rPr>
          <w:rFonts w:ascii="Times New Roman" w:hAnsi="Times New Roman" w:cs="Times New Roman"/>
        </w:rPr>
        <w:br/>
      </w:r>
      <w:r w:rsidRPr="002F5C4D">
        <w:rPr>
          <w:rFonts w:ascii="Times New Roman" w:hAnsi="Times New Roman" w:cs="Times New Roman"/>
        </w:rPr>
        <w:br/>
        <w:t>· привлечения внимания к проблемам сохранения природных ресурсов Республики Беларусь;</w:t>
      </w:r>
      <w:r w:rsidRPr="002F5C4D">
        <w:rPr>
          <w:rFonts w:ascii="Times New Roman" w:hAnsi="Times New Roman" w:cs="Times New Roman"/>
        </w:rPr>
        <w:br/>
      </w:r>
      <w:r w:rsidRPr="002F5C4D">
        <w:rPr>
          <w:rFonts w:ascii="Times New Roman" w:hAnsi="Times New Roman" w:cs="Times New Roman"/>
        </w:rPr>
        <w:br/>
        <w:t>· поддержки деятельности школьных лесничеств, развития навыков лесного опытного дела и популяризации профессии лесовода.</w:t>
      </w:r>
      <w:r w:rsidRPr="002F5C4D">
        <w:rPr>
          <w:rFonts w:ascii="Times New Roman" w:hAnsi="Times New Roman" w:cs="Times New Roman"/>
        </w:rPr>
        <w:br/>
        <w:t>3. Организацию и проведение конкурса осуществляют государственные производственные лесохозяйственные объединения, подчиненные Министерству лесного хозяйства Республики Беларусь (далее - государственные производственные лесохозяйственные объединения), и Министерство лесного хозяйства Республики Беларусь.</w:t>
      </w:r>
      <w:r w:rsidRPr="002F5C4D">
        <w:rPr>
          <w:rFonts w:ascii="Times New Roman" w:hAnsi="Times New Roman" w:cs="Times New Roman"/>
        </w:rPr>
        <w:br/>
        <w:t>4. Министерство лесного хозяйства Республики Беларусь утверждает состав республиканского жюри по подведению итогов конкурса (далее - республиканское жюри), осуществляет общую координацию и руководство конкурсом, награждение победителей дипломами.</w:t>
      </w:r>
      <w:r w:rsidRPr="002F5C4D">
        <w:rPr>
          <w:rFonts w:ascii="Times New Roman" w:hAnsi="Times New Roman" w:cs="Times New Roman"/>
        </w:rPr>
        <w:br/>
        <w:t>5. В конкурсе могут принимать участие учащиеся школьных лесничеств, а также учащиеся и студенты (до 20 лет) учреждений образования, осуществляющих подготовку специалистов лесного хозяйства (далее - участник конкурса).</w:t>
      </w:r>
      <w:r w:rsidRPr="002F5C4D">
        <w:rPr>
          <w:rFonts w:ascii="Times New Roman" w:hAnsi="Times New Roman" w:cs="Times New Roman"/>
        </w:rPr>
        <w:br/>
        <w:t>6. Конкурс проводится ежегодно в период с 20 апреля по 20 июня в два этапа по следующим номинациям:</w:t>
      </w:r>
      <w:r w:rsidRPr="002F5C4D">
        <w:rPr>
          <w:rFonts w:ascii="Times New Roman" w:hAnsi="Times New Roman" w:cs="Times New Roman"/>
        </w:rPr>
        <w:br/>
      </w:r>
      <w:r w:rsidRPr="002F5C4D">
        <w:rPr>
          <w:rFonts w:ascii="Times New Roman" w:hAnsi="Times New Roman" w:cs="Times New Roman"/>
        </w:rPr>
        <w:br/>
        <w:t xml:space="preserve">· "Устойчивое </w:t>
      </w:r>
      <w:proofErr w:type="spellStart"/>
      <w:r w:rsidRPr="002F5C4D">
        <w:rPr>
          <w:rFonts w:ascii="Times New Roman" w:hAnsi="Times New Roman" w:cs="Times New Roman"/>
        </w:rPr>
        <w:t>лесоуправление</w:t>
      </w:r>
      <w:proofErr w:type="spellEnd"/>
      <w:r w:rsidRPr="002F5C4D">
        <w:rPr>
          <w:rFonts w:ascii="Times New Roman" w:hAnsi="Times New Roman" w:cs="Times New Roman"/>
        </w:rPr>
        <w:t>";</w:t>
      </w:r>
      <w:r w:rsidRPr="002F5C4D">
        <w:rPr>
          <w:rFonts w:ascii="Times New Roman" w:hAnsi="Times New Roman" w:cs="Times New Roman"/>
        </w:rPr>
        <w:br/>
      </w:r>
      <w:r w:rsidRPr="002F5C4D">
        <w:rPr>
          <w:rFonts w:ascii="Times New Roman" w:hAnsi="Times New Roman" w:cs="Times New Roman"/>
        </w:rPr>
        <w:br/>
        <w:t>· "Экология лесных растений";</w:t>
      </w:r>
      <w:r w:rsidRPr="002F5C4D">
        <w:rPr>
          <w:rFonts w:ascii="Times New Roman" w:hAnsi="Times New Roman" w:cs="Times New Roman"/>
        </w:rPr>
        <w:br/>
      </w:r>
      <w:r w:rsidRPr="002F5C4D">
        <w:rPr>
          <w:rFonts w:ascii="Times New Roman" w:hAnsi="Times New Roman" w:cs="Times New Roman"/>
        </w:rPr>
        <w:br/>
        <w:t>· "Экология лесных животных".</w:t>
      </w:r>
    </w:p>
    <w:p w:rsidR="00582E49" w:rsidRDefault="00582E49" w:rsidP="00582E49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2F5C4D">
        <w:rPr>
          <w:rFonts w:ascii="Times New Roman" w:hAnsi="Times New Roman" w:cs="Times New Roman"/>
        </w:rPr>
        <w:br/>
        <w:t>7. Первый этап проводится с 20 апреля по 20 мая и заключается в организации, проведении и подведении итогов конкурса на областном уровне. Определяются победители, занявшие I, II и III места в каждой номинации.</w:t>
      </w:r>
      <w:r w:rsidRPr="002F5C4D">
        <w:rPr>
          <w:rFonts w:ascii="Times New Roman" w:hAnsi="Times New Roman" w:cs="Times New Roman"/>
        </w:rPr>
        <w:br/>
        <w:t>Второй этап проводится с 21 мая по 20 июня и заключается в подведении итогов конкурса на республиканском уровне.</w:t>
      </w:r>
      <w:r w:rsidRPr="002F5C4D">
        <w:rPr>
          <w:rFonts w:ascii="Times New Roman" w:hAnsi="Times New Roman" w:cs="Times New Roman"/>
        </w:rPr>
        <w:br/>
        <w:t>8. Для участия в конкурсе участники конкурса представляют в государственные производственные лесохозяйственные объединения в срок до 20 апреля года проведения конкурса следующие документы:</w:t>
      </w:r>
      <w:r w:rsidRPr="002F5C4D">
        <w:rPr>
          <w:rFonts w:ascii="Times New Roman" w:hAnsi="Times New Roman" w:cs="Times New Roman"/>
        </w:rPr>
        <w:br/>
      </w:r>
      <w:r w:rsidRPr="002F5C4D">
        <w:rPr>
          <w:rFonts w:ascii="Times New Roman" w:hAnsi="Times New Roman" w:cs="Times New Roman"/>
          <w:b/>
        </w:rPr>
        <w:t>заявление на участие в конкурсе с указанием номинации, фамилии, собственного имени, отчества (при его наличии), возраста, адреса места жительства участника конкурса, наименования и местонахождения учреждения образования, в котором обучается участник конкурса, контактного телефона;</w:t>
      </w:r>
      <w:r w:rsidRPr="002F5C4D">
        <w:rPr>
          <w:rFonts w:ascii="Times New Roman" w:hAnsi="Times New Roman" w:cs="Times New Roman"/>
          <w:b/>
        </w:rPr>
        <w:br/>
        <w:t>реферат по тематике номинации, который должен содержать:</w:t>
      </w:r>
      <w:r w:rsidRPr="002F5C4D">
        <w:rPr>
          <w:rFonts w:ascii="Times New Roman" w:hAnsi="Times New Roman" w:cs="Times New Roman"/>
          <w:b/>
        </w:rPr>
        <w:br/>
        <w:t>титульную страницу с указанием наименования номинации, названия реферата, фамилии, собственного имени, отчества (при его наличии) участника конкурса, наименования и местонахождения учреждения образования, в котором обучается участник конкурса;</w:t>
      </w:r>
      <w:r w:rsidRPr="002F5C4D">
        <w:rPr>
          <w:rFonts w:ascii="Times New Roman" w:hAnsi="Times New Roman" w:cs="Times New Roman"/>
          <w:b/>
        </w:rPr>
        <w:br/>
        <w:t>аннотацию (не более 20 строк);</w:t>
      </w:r>
      <w:r w:rsidRPr="002F5C4D">
        <w:rPr>
          <w:rFonts w:ascii="Times New Roman" w:hAnsi="Times New Roman" w:cs="Times New Roman"/>
          <w:b/>
        </w:rPr>
        <w:br/>
        <w:t>введение;</w:t>
      </w:r>
      <w:r w:rsidRPr="002F5C4D">
        <w:rPr>
          <w:rFonts w:ascii="Times New Roman" w:hAnsi="Times New Roman" w:cs="Times New Roman"/>
          <w:b/>
        </w:rPr>
        <w:br/>
        <w:t>описание используемых методов;</w:t>
      </w:r>
      <w:r w:rsidRPr="002F5C4D">
        <w:rPr>
          <w:rFonts w:ascii="Times New Roman" w:hAnsi="Times New Roman" w:cs="Times New Roman"/>
          <w:b/>
        </w:rPr>
        <w:br/>
        <w:t>описание исследований и полученных результатов;</w:t>
      </w:r>
      <w:r w:rsidRPr="002F5C4D">
        <w:rPr>
          <w:rFonts w:ascii="Times New Roman" w:hAnsi="Times New Roman" w:cs="Times New Roman"/>
          <w:b/>
        </w:rPr>
        <w:br/>
        <w:t>заключение;</w:t>
      </w:r>
      <w:r w:rsidRPr="002F5C4D">
        <w:rPr>
          <w:rFonts w:ascii="Times New Roman" w:hAnsi="Times New Roman" w:cs="Times New Roman"/>
          <w:b/>
        </w:rPr>
        <w:br/>
        <w:t>список литературы;</w:t>
      </w:r>
      <w:r w:rsidRPr="002F5C4D">
        <w:rPr>
          <w:rFonts w:ascii="Times New Roman" w:hAnsi="Times New Roman" w:cs="Times New Roman"/>
          <w:b/>
        </w:rPr>
        <w:br/>
        <w:t>приложения (таблицы, графики, фотоиллюстрации).</w:t>
      </w:r>
      <w:r w:rsidRPr="002F5C4D">
        <w:rPr>
          <w:rFonts w:ascii="Times New Roman" w:hAnsi="Times New Roman" w:cs="Times New Roman"/>
        </w:rPr>
        <w:br/>
        <w:t xml:space="preserve">9. Для организации и проведения первого этапа конкурса государственные производственные лесохозяйственные объединения создают областные рабочие группы по организации и проведению первого этапа конкурса (далее - областные рабочие группы) и утверждают их </w:t>
      </w:r>
      <w:r w:rsidRPr="002F5C4D">
        <w:rPr>
          <w:rFonts w:ascii="Times New Roman" w:hAnsi="Times New Roman" w:cs="Times New Roman"/>
        </w:rPr>
        <w:lastRenderedPageBreak/>
        <w:t>персональный состав.</w:t>
      </w:r>
      <w:r w:rsidRPr="002F5C4D">
        <w:rPr>
          <w:rFonts w:ascii="Times New Roman" w:hAnsi="Times New Roman" w:cs="Times New Roman"/>
        </w:rPr>
        <w:br/>
        <w:t>10. Областные рабочие группы подводят итоги первого этапа конкурса и оформляют протокол заседания рабочей группы.</w:t>
      </w:r>
      <w:r w:rsidRPr="002F5C4D">
        <w:rPr>
          <w:rFonts w:ascii="Times New Roman" w:hAnsi="Times New Roman" w:cs="Times New Roman"/>
        </w:rPr>
        <w:br/>
        <w:t>11. Областные рабочие группы в срок до 21 мая года проведения конкурса направляют в Министерство лесного хозяйства Республики Беларусь следующие материалы:</w:t>
      </w:r>
      <w:r w:rsidRPr="002F5C4D">
        <w:rPr>
          <w:rFonts w:ascii="Times New Roman" w:hAnsi="Times New Roman" w:cs="Times New Roman"/>
        </w:rPr>
        <w:br/>
        <w:t>протоколы заседаний областных рабочих групп по подведению итогов первого этапа конкурса;</w:t>
      </w:r>
      <w:r w:rsidRPr="002F5C4D">
        <w:rPr>
          <w:rFonts w:ascii="Times New Roman" w:hAnsi="Times New Roman" w:cs="Times New Roman"/>
        </w:rPr>
        <w:br/>
        <w:t>рефераты участников, занявших I, II и III места в заявленных номинациях по областям.</w:t>
      </w:r>
      <w:r w:rsidRPr="002F5C4D">
        <w:rPr>
          <w:rFonts w:ascii="Times New Roman" w:hAnsi="Times New Roman" w:cs="Times New Roman"/>
        </w:rPr>
        <w:br/>
      </w:r>
      <w:r w:rsidRPr="007447EB">
        <w:rPr>
          <w:rFonts w:ascii="Times New Roman" w:hAnsi="Times New Roman" w:cs="Times New Roman"/>
        </w:rPr>
        <w:t>12. Министерство лесного хозяйства Республики Беларусь организует проведение второго этапа конкурса в следующем порядке:</w:t>
      </w:r>
      <w:r w:rsidRPr="007447EB">
        <w:rPr>
          <w:rFonts w:ascii="Times New Roman" w:hAnsi="Times New Roman" w:cs="Times New Roman"/>
        </w:rPr>
        <w:br/>
        <w:t>в соответствии с поступившими протоколами заседаний областных рабочих групп по подведению итогов первого этапа конкурса в назначенную дату в Министерство лесного хозяйства Республики Беларусь приглашаются участники конкурса, занявшие I, II и III места в заявленных номинациях по областям;</w:t>
      </w:r>
      <w:r w:rsidRPr="007447EB">
        <w:rPr>
          <w:rFonts w:ascii="Times New Roman" w:hAnsi="Times New Roman" w:cs="Times New Roman"/>
        </w:rPr>
        <w:br/>
        <w:t>участники конкурса проводят презентацию рефератов перед членами республиканского жюри с использованием компьютерной презентации (допускается выступление одного или двух участников по одному реферату).</w:t>
      </w:r>
      <w:r w:rsidRPr="007447EB">
        <w:rPr>
          <w:rFonts w:ascii="Times New Roman" w:hAnsi="Times New Roman" w:cs="Times New Roman"/>
        </w:rPr>
        <w:br/>
        <w:t>13. Критериями оценки участников конкурса являются: соответствие характеристик работы теме заявленной номинации; новизна и практическая значимость исследуемой темы; глубина изучения и раскрытия выбранной темы;</w:t>
      </w:r>
      <w:r w:rsidRPr="007447EB">
        <w:rPr>
          <w:rFonts w:ascii="Times New Roman" w:hAnsi="Times New Roman" w:cs="Times New Roman"/>
        </w:rPr>
        <w:br/>
        <w:t>творческое решение и оригинальность исполнения;</w:t>
      </w:r>
      <w:r w:rsidRPr="007447EB">
        <w:rPr>
          <w:rFonts w:ascii="Times New Roman" w:hAnsi="Times New Roman" w:cs="Times New Roman"/>
        </w:rPr>
        <w:br/>
        <w:t>соответствие реферата требованиям, указанным в пункте 8 настоящей Инструкции; мастерство проведения презентации и качество ответов на вопросы членов жюри.</w:t>
      </w:r>
      <w:r w:rsidRPr="007447EB">
        <w:rPr>
          <w:rFonts w:ascii="Times New Roman" w:hAnsi="Times New Roman" w:cs="Times New Roman"/>
        </w:rPr>
        <w:br/>
        <w:t>14. Оценка осуществляется по 10-балльной шкале. Баллы участникам выставляет каждый член жюри. Победителем номинации конкурса признается участник конкурса, набравший в сумме наибольшее количество баллов в номинации, по убывающей сумме баллов соответственно определяются участники конкурса, занявшие II и III места в номинации.</w:t>
      </w:r>
      <w:r w:rsidRPr="007447EB">
        <w:rPr>
          <w:rFonts w:ascii="Times New Roman" w:hAnsi="Times New Roman" w:cs="Times New Roman"/>
        </w:rPr>
        <w:br/>
        <w:t>15. Подведение итогов второго этапа конкурса и награждение победителей осуществляются в срок до 20 июня года проведения конкурса республиканским жюри, персональный состав которого утверждается Министерством лесного хозяйства Республики Беларусь.</w:t>
      </w:r>
      <w:r w:rsidRPr="007447EB">
        <w:rPr>
          <w:rFonts w:ascii="Times New Roman" w:hAnsi="Times New Roman" w:cs="Times New Roman"/>
        </w:rPr>
        <w:br/>
        <w:t>16. Победители конкурса награждаются дипломами Министерства лесного хозяйства Республики Беларусь.</w:t>
      </w:r>
      <w:r w:rsidRPr="007447EB">
        <w:rPr>
          <w:rFonts w:ascii="Times New Roman" w:hAnsi="Times New Roman" w:cs="Times New Roman"/>
        </w:rPr>
        <w:br/>
        <w:t>17. Финансирование конкурса осуществляется в соответствии с законодательством.</w:t>
      </w:r>
    </w:p>
    <w:p w:rsidR="00582E49" w:rsidRDefault="00582E49" w:rsidP="00582E49">
      <w:pPr>
        <w:pStyle w:val="a3"/>
        <w:rPr>
          <w:rFonts w:ascii="Times New Roman" w:hAnsi="Times New Roman" w:cs="Times New Roman"/>
        </w:rPr>
      </w:pPr>
    </w:p>
    <w:p w:rsidR="00683687" w:rsidRDefault="00683687"/>
    <w:sectPr w:rsidR="0068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1B"/>
    <w:rsid w:val="00582E49"/>
    <w:rsid w:val="00683687"/>
    <w:rsid w:val="007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ADF7"/>
  <w15:chartTrackingRefBased/>
  <w15:docId w15:val="{B343C838-021B-444D-810D-C954169C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2023-03-14T06:41:00Z</dcterms:created>
  <dcterms:modified xsi:type="dcterms:W3CDTF">2023-03-14T06:42:00Z</dcterms:modified>
</cp:coreProperties>
</file>